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9F" w:rsidRDefault="00960E59" w:rsidP="00BE279F">
      <w:pPr>
        <w:rPr>
          <w:rFonts w:ascii="Tahoma" w:hAnsi="Tahoma" w:cs="Tahoma"/>
        </w:rPr>
      </w:pPr>
      <w:r>
        <w:rPr>
          <w:rFonts w:ascii="Tahoma" w:hAnsi="Tahoma" w:cs="Tahoma"/>
        </w:rPr>
        <w:t>May 18</w:t>
      </w:r>
      <w:r w:rsidR="00BE279F">
        <w:rPr>
          <w:rFonts w:ascii="Tahoma" w:hAnsi="Tahoma" w:cs="Tahoma"/>
        </w:rPr>
        <w:t>, 201</w:t>
      </w:r>
      <w:r w:rsidR="00690806">
        <w:rPr>
          <w:rFonts w:ascii="Tahoma" w:hAnsi="Tahoma" w:cs="Tahoma"/>
        </w:rPr>
        <w:t>7</w:t>
      </w:r>
    </w:p>
    <w:p w:rsidR="00BE279F" w:rsidRDefault="00BE279F" w:rsidP="00BE279F">
      <w:pPr>
        <w:rPr>
          <w:rFonts w:ascii="Tahoma" w:hAnsi="Tahoma" w:cs="Tahoma"/>
        </w:rPr>
      </w:pPr>
    </w:p>
    <w:p w:rsidR="00C57799" w:rsidRDefault="00C57799" w:rsidP="00BE279F">
      <w:pPr>
        <w:rPr>
          <w:rFonts w:ascii="Tahoma" w:hAnsi="Tahoma" w:cs="Tahoma"/>
        </w:rPr>
      </w:pPr>
      <w:r>
        <w:rPr>
          <w:rFonts w:ascii="Tahoma" w:hAnsi="Tahoma" w:cs="Tahoma"/>
        </w:rPr>
        <w:t>The Honorable Susan Collins</w:t>
      </w:r>
      <w:r>
        <w:rPr>
          <w:rFonts w:ascii="Tahoma" w:hAnsi="Tahoma" w:cs="Tahoma"/>
        </w:rPr>
        <w:tab/>
      </w:r>
      <w:r>
        <w:rPr>
          <w:rFonts w:ascii="Tahoma" w:hAnsi="Tahoma" w:cs="Tahoma"/>
        </w:rPr>
        <w:tab/>
      </w:r>
      <w:r>
        <w:rPr>
          <w:rFonts w:ascii="Tahoma" w:hAnsi="Tahoma" w:cs="Tahoma"/>
        </w:rPr>
        <w:tab/>
        <w:t>The Honorable Tammy Baldwin</w:t>
      </w:r>
    </w:p>
    <w:p w:rsidR="00C57799" w:rsidRDefault="00C57799" w:rsidP="00BE279F">
      <w:pPr>
        <w:rPr>
          <w:rFonts w:ascii="Tahoma" w:hAnsi="Tahoma" w:cs="Tahoma"/>
        </w:rPr>
      </w:pPr>
      <w:r>
        <w:rPr>
          <w:rFonts w:ascii="Tahoma" w:hAnsi="Tahoma" w:cs="Tahoma"/>
        </w:rPr>
        <w:t>U.S. Senate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U.S. Senate</w:t>
      </w:r>
    </w:p>
    <w:p w:rsidR="00C57799" w:rsidRDefault="00C57799" w:rsidP="00BE279F">
      <w:pPr>
        <w:rPr>
          <w:rFonts w:ascii="Tahoma" w:hAnsi="Tahoma" w:cs="Tahoma"/>
        </w:rPr>
      </w:pPr>
      <w:r>
        <w:rPr>
          <w:rFonts w:ascii="Tahoma" w:hAnsi="Tahoma" w:cs="Tahoma"/>
        </w:rPr>
        <w:t>413 Dirksen Senate Office Building</w:t>
      </w:r>
      <w:r>
        <w:rPr>
          <w:rFonts w:ascii="Tahoma" w:hAnsi="Tahoma" w:cs="Tahoma"/>
        </w:rPr>
        <w:tab/>
      </w:r>
      <w:r>
        <w:rPr>
          <w:rFonts w:ascii="Tahoma" w:hAnsi="Tahoma" w:cs="Tahoma"/>
        </w:rPr>
        <w:tab/>
        <w:t>709 Hart Senate Office Building</w:t>
      </w:r>
    </w:p>
    <w:p w:rsidR="00C57799" w:rsidRDefault="00C57799" w:rsidP="00C57799">
      <w:pPr>
        <w:rPr>
          <w:rFonts w:ascii="Tahoma" w:hAnsi="Tahoma" w:cs="Tahoma"/>
        </w:rPr>
      </w:pPr>
      <w:r>
        <w:rPr>
          <w:rFonts w:ascii="Tahoma" w:hAnsi="Tahoma" w:cs="Tahoma"/>
        </w:rPr>
        <w:t>Washington, D.C. 20510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Washington, D.C. 20510</w:t>
      </w:r>
    </w:p>
    <w:p w:rsidR="00C57799" w:rsidRDefault="00C57799" w:rsidP="00BE279F">
      <w:pPr>
        <w:rPr>
          <w:rFonts w:ascii="Tahoma" w:hAnsi="Tahoma" w:cs="Tahoma"/>
        </w:rPr>
      </w:pPr>
    </w:p>
    <w:p w:rsidR="00BE279F" w:rsidRPr="002546C3" w:rsidRDefault="00BE279F" w:rsidP="00BE279F">
      <w:pPr>
        <w:rPr>
          <w:rFonts w:ascii="Tahoma" w:hAnsi="Tahoma" w:cs="Tahoma"/>
        </w:rPr>
      </w:pPr>
      <w:r w:rsidRPr="002546C3">
        <w:rPr>
          <w:rFonts w:ascii="Tahoma" w:hAnsi="Tahoma" w:cs="Tahoma"/>
        </w:rPr>
        <w:t>The Honorable Jim Langevin</w:t>
      </w:r>
      <w:r w:rsidRPr="002546C3">
        <w:rPr>
          <w:rFonts w:ascii="Tahoma" w:hAnsi="Tahoma" w:cs="Tahoma"/>
        </w:rPr>
        <w:tab/>
      </w:r>
      <w:r>
        <w:rPr>
          <w:rFonts w:ascii="Tahoma" w:hAnsi="Tahoma" w:cs="Tahoma"/>
        </w:rPr>
        <w:t xml:space="preserve">              </w:t>
      </w:r>
      <w:r>
        <w:rPr>
          <w:rFonts w:ascii="Tahoma" w:hAnsi="Tahoma" w:cs="Tahoma"/>
        </w:rPr>
        <w:tab/>
        <w:t>The Honorable Gregg Harper</w:t>
      </w:r>
      <w:r w:rsidRPr="002546C3">
        <w:rPr>
          <w:rFonts w:ascii="Tahoma" w:hAnsi="Tahoma" w:cs="Tahoma"/>
        </w:rPr>
        <w:tab/>
      </w:r>
      <w:r w:rsidRPr="002546C3">
        <w:rPr>
          <w:rFonts w:ascii="Tahoma" w:hAnsi="Tahoma" w:cs="Tahoma"/>
        </w:rPr>
        <w:tab/>
      </w:r>
    </w:p>
    <w:p w:rsidR="00BE279F" w:rsidRPr="002546C3" w:rsidRDefault="00BE279F" w:rsidP="00BE279F">
      <w:pPr>
        <w:rPr>
          <w:rFonts w:ascii="Tahoma" w:hAnsi="Tahoma" w:cs="Tahoma"/>
        </w:rPr>
      </w:pPr>
      <w:r w:rsidRPr="002546C3">
        <w:rPr>
          <w:rFonts w:ascii="Tahoma" w:hAnsi="Tahoma" w:cs="Tahoma"/>
        </w:rPr>
        <w:t>U.S. House of Representatives</w:t>
      </w:r>
      <w:r w:rsidRPr="002546C3">
        <w:rPr>
          <w:rFonts w:ascii="Tahoma" w:hAnsi="Tahoma" w:cs="Tahoma"/>
        </w:rPr>
        <w:tab/>
      </w:r>
      <w:r w:rsidRPr="002546C3">
        <w:rPr>
          <w:rFonts w:ascii="Tahoma" w:hAnsi="Tahoma" w:cs="Tahoma"/>
        </w:rPr>
        <w:tab/>
      </w:r>
      <w:r>
        <w:rPr>
          <w:rFonts w:ascii="Tahoma" w:hAnsi="Tahoma" w:cs="Tahoma"/>
        </w:rPr>
        <w:tab/>
        <w:t>U.S. House of Representatives</w:t>
      </w:r>
      <w:r w:rsidRPr="002546C3">
        <w:rPr>
          <w:rFonts w:ascii="Tahoma" w:hAnsi="Tahoma" w:cs="Tahoma"/>
        </w:rPr>
        <w:tab/>
      </w:r>
    </w:p>
    <w:p w:rsidR="00960E59" w:rsidRDefault="00960E59" w:rsidP="00BE279F">
      <w:pPr>
        <w:rPr>
          <w:rFonts w:ascii="Tahoma" w:hAnsi="Tahoma" w:cs="Tahoma"/>
        </w:rPr>
      </w:pPr>
      <w:r>
        <w:rPr>
          <w:rFonts w:ascii="Tahoma" w:hAnsi="Tahoma" w:cs="Tahoma"/>
        </w:rPr>
        <w:t>2077 Rayburn House Office Building                2227 Rayburn House Office Building</w:t>
      </w:r>
    </w:p>
    <w:p w:rsidR="00BE279F" w:rsidRPr="002546C3" w:rsidRDefault="00BE279F" w:rsidP="00BE279F">
      <w:pPr>
        <w:rPr>
          <w:rFonts w:ascii="Tahoma" w:hAnsi="Tahoma" w:cs="Tahoma"/>
        </w:rPr>
      </w:pPr>
      <w:r w:rsidRPr="002546C3">
        <w:rPr>
          <w:rFonts w:ascii="Tahoma" w:hAnsi="Tahoma" w:cs="Tahoma"/>
        </w:rPr>
        <w:t>Washington, D.C. 20515</w:t>
      </w:r>
      <w:r w:rsidR="00120CD0">
        <w:rPr>
          <w:rFonts w:ascii="Tahoma" w:hAnsi="Tahoma" w:cs="Tahoma"/>
        </w:rPr>
        <w:tab/>
      </w:r>
      <w:r>
        <w:rPr>
          <w:rFonts w:ascii="Tahoma" w:hAnsi="Tahoma" w:cs="Tahoma"/>
        </w:rPr>
        <w:tab/>
      </w:r>
      <w:r>
        <w:rPr>
          <w:rFonts w:ascii="Tahoma" w:hAnsi="Tahoma" w:cs="Tahoma"/>
        </w:rPr>
        <w:tab/>
      </w:r>
      <w:r>
        <w:rPr>
          <w:rFonts w:ascii="Tahoma" w:hAnsi="Tahoma" w:cs="Tahoma"/>
        </w:rPr>
        <w:tab/>
        <w:t>Washington, D.C. 20515</w:t>
      </w:r>
      <w:r w:rsidRPr="002546C3">
        <w:rPr>
          <w:rFonts w:ascii="Tahoma" w:hAnsi="Tahoma" w:cs="Tahoma"/>
        </w:rPr>
        <w:tab/>
      </w:r>
      <w:r w:rsidRPr="002546C3">
        <w:rPr>
          <w:rFonts w:ascii="Tahoma" w:hAnsi="Tahoma" w:cs="Tahoma"/>
        </w:rPr>
        <w:tab/>
      </w:r>
      <w:r w:rsidRPr="002546C3">
        <w:rPr>
          <w:rFonts w:ascii="Tahoma" w:hAnsi="Tahoma" w:cs="Tahoma"/>
        </w:rPr>
        <w:tab/>
      </w:r>
      <w:r w:rsidRPr="002546C3">
        <w:rPr>
          <w:rFonts w:ascii="Tahoma" w:hAnsi="Tahoma" w:cs="Tahoma"/>
        </w:rPr>
        <w:tab/>
      </w:r>
    </w:p>
    <w:p w:rsidR="00BE279F" w:rsidRPr="002546C3" w:rsidRDefault="00BE279F" w:rsidP="00BE279F">
      <w:pPr>
        <w:rPr>
          <w:rFonts w:ascii="Tahoma" w:hAnsi="Tahoma" w:cs="Tahoma"/>
        </w:rPr>
      </w:pPr>
    </w:p>
    <w:p w:rsidR="00BE279F" w:rsidRPr="002546C3" w:rsidRDefault="00BE279F" w:rsidP="00BE279F">
      <w:pPr>
        <w:rPr>
          <w:rFonts w:ascii="Tahoma" w:hAnsi="Tahoma" w:cs="Tahoma"/>
        </w:rPr>
      </w:pPr>
      <w:r w:rsidRPr="002546C3">
        <w:rPr>
          <w:rFonts w:ascii="Tahoma" w:hAnsi="Tahoma" w:cs="Tahoma"/>
        </w:rPr>
        <w:t xml:space="preserve">Dear </w:t>
      </w:r>
      <w:r w:rsidR="00C57799">
        <w:rPr>
          <w:rFonts w:ascii="Tahoma" w:hAnsi="Tahoma" w:cs="Tahoma"/>
        </w:rPr>
        <w:t xml:space="preserve">Senator Collins, Senator Baldwin, </w:t>
      </w:r>
      <w:r w:rsidRPr="002546C3">
        <w:rPr>
          <w:rFonts w:ascii="Tahoma" w:hAnsi="Tahoma" w:cs="Tahoma"/>
        </w:rPr>
        <w:t>Representative Langevin</w:t>
      </w:r>
      <w:r>
        <w:rPr>
          <w:rFonts w:ascii="Tahoma" w:hAnsi="Tahoma" w:cs="Tahoma"/>
        </w:rPr>
        <w:t xml:space="preserve"> and Representative Harper</w:t>
      </w:r>
      <w:r w:rsidRPr="002546C3">
        <w:rPr>
          <w:rFonts w:ascii="Tahoma" w:hAnsi="Tahoma" w:cs="Tahoma"/>
        </w:rPr>
        <w:t>:</w:t>
      </w:r>
    </w:p>
    <w:p w:rsidR="00BE279F" w:rsidRPr="002546C3" w:rsidRDefault="00BE279F" w:rsidP="00BE279F">
      <w:pPr>
        <w:rPr>
          <w:rFonts w:ascii="Tahoma" w:hAnsi="Tahoma" w:cs="Tahoma"/>
        </w:rPr>
      </w:pPr>
    </w:p>
    <w:p w:rsidR="00BE279F" w:rsidRDefault="00BE279F" w:rsidP="00BE279F">
      <w:pPr>
        <w:rPr>
          <w:rFonts w:ascii="Tahoma" w:hAnsi="Tahoma" w:cs="Tahoma"/>
        </w:rPr>
      </w:pPr>
      <w:r w:rsidRPr="002546C3">
        <w:rPr>
          <w:rFonts w:ascii="Tahoma" w:hAnsi="Tahoma" w:cs="Tahoma"/>
        </w:rPr>
        <w:t xml:space="preserve">We, the undersigned national organizations representing all ages and disabilities, are writing to offer our </w:t>
      </w:r>
      <w:r>
        <w:rPr>
          <w:rFonts w:ascii="Tahoma" w:hAnsi="Tahoma" w:cs="Tahoma"/>
        </w:rPr>
        <w:t>fervent</w:t>
      </w:r>
      <w:r w:rsidRPr="002546C3">
        <w:rPr>
          <w:rFonts w:ascii="Tahoma" w:hAnsi="Tahoma" w:cs="Tahoma"/>
        </w:rPr>
        <w:t xml:space="preserve"> support for </w:t>
      </w:r>
      <w:r w:rsidR="00B606C3">
        <w:rPr>
          <w:rFonts w:ascii="Tahoma" w:hAnsi="Tahoma" w:cs="Tahoma"/>
        </w:rPr>
        <w:t>and endorsement of th</w:t>
      </w:r>
      <w:r w:rsidRPr="002546C3">
        <w:rPr>
          <w:rFonts w:ascii="Tahoma" w:hAnsi="Tahoma" w:cs="Tahoma"/>
        </w:rPr>
        <w:t xml:space="preserve">e </w:t>
      </w:r>
      <w:r w:rsidRPr="001439A6">
        <w:rPr>
          <w:rFonts w:ascii="Tahoma" w:hAnsi="Tahoma" w:cs="Tahoma"/>
          <w:b/>
        </w:rPr>
        <w:t xml:space="preserve">Lifespan Respite Care Reauthorization Act </w:t>
      </w:r>
      <w:r w:rsidR="00B606C3">
        <w:rPr>
          <w:rFonts w:ascii="Tahoma" w:hAnsi="Tahoma" w:cs="Tahoma"/>
          <w:b/>
        </w:rPr>
        <w:t xml:space="preserve">being </w:t>
      </w:r>
      <w:r w:rsidRPr="00BE279F">
        <w:rPr>
          <w:rFonts w:ascii="Tahoma" w:hAnsi="Tahoma" w:cs="Tahoma"/>
        </w:rPr>
        <w:t xml:space="preserve">to </w:t>
      </w:r>
      <w:r>
        <w:rPr>
          <w:rFonts w:ascii="Tahoma" w:hAnsi="Tahoma" w:cs="Tahoma"/>
        </w:rPr>
        <w:t>reauthorize the Lifespan Respite Care Program at $15 million a year for five years.</w:t>
      </w:r>
      <w:r w:rsidR="00C57799">
        <w:rPr>
          <w:rFonts w:ascii="Tahoma" w:hAnsi="Tahoma" w:cs="Tahoma"/>
        </w:rPr>
        <w:t xml:space="preserve"> We also want to thank you for your leadership in supporting the nation’s family caregivers.</w:t>
      </w:r>
    </w:p>
    <w:p w:rsidR="00BE279F" w:rsidRPr="002546C3" w:rsidRDefault="00BE279F" w:rsidP="00BE279F">
      <w:pPr>
        <w:rPr>
          <w:rFonts w:ascii="Tahoma" w:hAnsi="Tahoma" w:cs="Tahoma"/>
        </w:rPr>
      </w:pPr>
      <w:r>
        <w:rPr>
          <w:rFonts w:ascii="Tahoma" w:hAnsi="Tahoma" w:cs="Tahoma"/>
          <w:bCs/>
          <w:iCs/>
        </w:rPr>
        <w:t xml:space="preserve">  </w:t>
      </w:r>
    </w:p>
    <w:p w:rsidR="00BE279F" w:rsidRDefault="00BE279F" w:rsidP="00BE279F">
      <w:pPr>
        <w:rPr>
          <w:rFonts w:ascii="Tahoma" w:hAnsi="Tahoma" w:cs="Tahoma"/>
          <w:color w:val="000000"/>
        </w:rPr>
      </w:pPr>
      <w:r>
        <w:rPr>
          <w:rFonts w:ascii="Tahoma" w:hAnsi="Tahoma" w:cs="Tahoma"/>
          <w:color w:val="000000"/>
        </w:rPr>
        <w:t>Every day, millions of American families are faced with unexpected illness, disease, or disability. A soldier is injured in war, a spouse develops multiple sclerosis or Alzheimer’s disease, or a child is diagnosed with a developmental or physical disability or chronic illness. These are but a few examples of events that can forever change an individual’s and family’s trajectory.</w:t>
      </w:r>
    </w:p>
    <w:p w:rsidR="00BE279F" w:rsidRDefault="00BE279F" w:rsidP="00BE279F">
      <w:pPr>
        <w:rPr>
          <w:rFonts w:ascii="Tahoma" w:hAnsi="Tahoma" w:cs="Tahoma"/>
          <w:color w:val="000000"/>
        </w:rPr>
      </w:pPr>
    </w:p>
    <w:p w:rsidR="00BE279F" w:rsidRPr="00AB2123" w:rsidRDefault="00BE279F" w:rsidP="00BE279F">
      <w:pPr>
        <w:rPr>
          <w:rFonts w:ascii="Tahoma" w:hAnsi="Tahoma" w:cs="Tahoma"/>
          <w:color w:val="000000"/>
        </w:rPr>
      </w:pPr>
      <w:r>
        <w:rPr>
          <w:rFonts w:ascii="Tahoma" w:hAnsi="Tahoma" w:cs="Tahoma"/>
          <w:color w:val="000000"/>
        </w:rPr>
        <w:t xml:space="preserve">While each situation is unique, the one thing that they often have in common is the incredible value of family caregivers. Forty-three million family caregivers provide a vast majority of our nation’s long-term care, permitting individuals </w:t>
      </w:r>
      <w:r w:rsidR="001E7967">
        <w:rPr>
          <w:rFonts w:ascii="Tahoma" w:hAnsi="Tahoma" w:cs="Tahoma"/>
          <w:color w:val="000000"/>
        </w:rPr>
        <w:t xml:space="preserve">of all ages </w:t>
      </w:r>
      <w:r>
        <w:rPr>
          <w:rFonts w:ascii="Tahoma" w:hAnsi="Tahoma" w:cs="Tahoma"/>
          <w:color w:val="000000"/>
        </w:rPr>
        <w:t xml:space="preserve">to remain in their communities and avoid or delay nursing home or foster care placements. </w:t>
      </w:r>
      <w:r w:rsidRPr="00AB2123">
        <w:rPr>
          <w:rFonts w:ascii="Tahoma" w:hAnsi="Tahoma" w:cs="Tahoma"/>
          <w:color w:val="000000"/>
        </w:rPr>
        <w:t xml:space="preserve">AARP </w:t>
      </w:r>
      <w:r>
        <w:rPr>
          <w:rFonts w:ascii="Tahoma" w:hAnsi="Tahoma" w:cs="Tahoma"/>
          <w:color w:val="000000"/>
        </w:rPr>
        <w:t xml:space="preserve">has </w:t>
      </w:r>
      <w:r w:rsidRPr="00AB2123">
        <w:rPr>
          <w:rFonts w:ascii="Tahoma" w:hAnsi="Tahoma" w:cs="Tahoma"/>
          <w:color w:val="000000"/>
        </w:rPr>
        <w:t>estimated that family caregivers provide $4</w:t>
      </w:r>
      <w:r>
        <w:rPr>
          <w:rFonts w:ascii="Tahoma" w:hAnsi="Tahoma" w:cs="Tahoma"/>
          <w:color w:val="000000"/>
        </w:rPr>
        <w:t>7</w:t>
      </w:r>
      <w:r w:rsidRPr="00AB2123">
        <w:rPr>
          <w:rFonts w:ascii="Tahoma" w:hAnsi="Tahoma" w:cs="Tahoma"/>
          <w:color w:val="000000"/>
        </w:rPr>
        <w:t>0 billion in uncompensated care annually</w:t>
      </w:r>
      <w:r w:rsidR="001E7967">
        <w:rPr>
          <w:rFonts w:ascii="Tahoma" w:hAnsi="Tahoma" w:cs="Tahoma"/>
          <w:color w:val="000000"/>
        </w:rPr>
        <w:t xml:space="preserve"> to adults</w:t>
      </w:r>
      <w:r w:rsidRPr="00AB2123">
        <w:rPr>
          <w:rFonts w:ascii="Tahoma" w:hAnsi="Tahoma" w:cs="Tahoma"/>
          <w:color w:val="000000"/>
        </w:rPr>
        <w:t xml:space="preserve">, a staggering statistic that </w:t>
      </w:r>
      <w:r>
        <w:rPr>
          <w:rFonts w:ascii="Tahoma" w:hAnsi="Tahoma" w:cs="Tahoma"/>
          <w:color w:val="000000"/>
        </w:rPr>
        <w:t>exceeds</w:t>
      </w:r>
      <w:r w:rsidRPr="00AB2123">
        <w:rPr>
          <w:rFonts w:ascii="Tahoma" w:hAnsi="Tahoma" w:cs="Tahoma"/>
          <w:color w:val="000000"/>
        </w:rPr>
        <w:t xml:space="preserve"> </w:t>
      </w:r>
      <w:r w:rsidR="00303282">
        <w:rPr>
          <w:rFonts w:ascii="Tahoma" w:hAnsi="Tahoma" w:cs="Tahoma"/>
          <w:color w:val="000000"/>
        </w:rPr>
        <w:t xml:space="preserve">2013 </w:t>
      </w:r>
      <w:r w:rsidRPr="00AB2123">
        <w:rPr>
          <w:rFonts w:ascii="Tahoma" w:hAnsi="Tahoma" w:cs="Tahoma"/>
          <w:color w:val="000000"/>
        </w:rPr>
        <w:t>federal and state spending on Medicaid health services and long-term services and supports.</w:t>
      </w:r>
    </w:p>
    <w:p w:rsidR="00BE279F" w:rsidRDefault="00BE279F" w:rsidP="00BE279F">
      <w:pPr>
        <w:rPr>
          <w:rFonts w:ascii="Tahoma" w:hAnsi="Tahoma" w:cs="Tahoma"/>
        </w:rPr>
      </w:pPr>
    </w:p>
    <w:p w:rsidR="00BE279F" w:rsidRPr="00AB2123" w:rsidRDefault="00BE279F" w:rsidP="00BE279F">
      <w:pPr>
        <w:pStyle w:val="Default"/>
        <w:rPr>
          <w:rFonts w:ascii="Tahoma" w:hAnsi="Tahoma" w:cs="Tahoma"/>
        </w:rPr>
      </w:pPr>
      <w:r w:rsidRPr="00AB2123">
        <w:rPr>
          <w:rFonts w:ascii="Tahoma" w:hAnsi="Tahoma" w:cs="Tahoma"/>
        </w:rPr>
        <w:t xml:space="preserve">While the benefits of family caregiving are plentiful, caregiving can take its toll—with </w:t>
      </w:r>
      <w:r w:rsidR="00960E59">
        <w:rPr>
          <w:rFonts w:ascii="Tahoma" w:hAnsi="Tahoma" w:cs="Tahoma"/>
        </w:rPr>
        <w:t xml:space="preserve">older spousal </w:t>
      </w:r>
      <w:r w:rsidRPr="00AB2123">
        <w:rPr>
          <w:rFonts w:ascii="Tahoma" w:hAnsi="Tahoma" w:cs="Tahoma"/>
        </w:rPr>
        <w:t>family caregivers experiencing high</w:t>
      </w:r>
      <w:r>
        <w:rPr>
          <w:rFonts w:ascii="Tahoma" w:hAnsi="Tahoma" w:cs="Tahoma"/>
        </w:rPr>
        <w:t>er</w:t>
      </w:r>
      <w:r w:rsidRPr="00AB2123">
        <w:rPr>
          <w:rFonts w:ascii="Tahoma" w:hAnsi="Tahoma" w:cs="Tahoma"/>
        </w:rPr>
        <w:t xml:space="preserve"> mortality rates, rates of acute and chronic conditions, and depression</w:t>
      </w:r>
      <w:r>
        <w:rPr>
          <w:rFonts w:ascii="Tahoma" w:hAnsi="Tahoma" w:cs="Tahoma"/>
        </w:rPr>
        <w:t xml:space="preserve"> than </w:t>
      </w:r>
      <w:bookmarkStart w:id="0" w:name="_GoBack"/>
      <w:r>
        <w:rPr>
          <w:rFonts w:ascii="Tahoma" w:hAnsi="Tahoma" w:cs="Tahoma"/>
        </w:rPr>
        <w:t>noncaregivers</w:t>
      </w:r>
      <w:bookmarkEnd w:id="0"/>
      <w:r w:rsidRPr="00AB2123">
        <w:rPr>
          <w:rFonts w:ascii="Tahoma" w:hAnsi="Tahoma" w:cs="Tahoma"/>
        </w:rPr>
        <w:t>. Respite—short-term care that offers individuals or family members temporary relief from the daily routine and stress of providing care—is a critical component to bolstering family stability and maintaining family caregiver</w:t>
      </w:r>
      <w:r>
        <w:rPr>
          <w:rFonts w:ascii="Tahoma" w:hAnsi="Tahoma" w:cs="Tahoma"/>
        </w:rPr>
        <w:t xml:space="preserve"> health and well-being</w:t>
      </w:r>
      <w:r w:rsidRPr="00AB2123">
        <w:rPr>
          <w:rFonts w:ascii="Tahoma" w:hAnsi="Tahoma" w:cs="Tahoma"/>
        </w:rPr>
        <w:t xml:space="preserve">. </w:t>
      </w:r>
      <w:r>
        <w:rPr>
          <w:rFonts w:ascii="Tahoma" w:hAnsi="Tahoma" w:cs="Tahoma"/>
        </w:rPr>
        <w:t>R</w:t>
      </w:r>
      <w:r w:rsidRPr="00AB2123">
        <w:rPr>
          <w:rFonts w:ascii="Tahoma" w:hAnsi="Tahoma" w:cs="Tahoma"/>
        </w:rPr>
        <w:t xml:space="preserve">espite is </w:t>
      </w:r>
      <w:r>
        <w:rPr>
          <w:rFonts w:ascii="Tahoma" w:hAnsi="Tahoma" w:cs="Tahoma"/>
        </w:rPr>
        <w:t xml:space="preserve">a </w:t>
      </w:r>
      <w:r w:rsidRPr="00AB2123">
        <w:rPr>
          <w:rFonts w:ascii="Tahoma" w:hAnsi="Tahoma" w:cs="Tahoma"/>
        </w:rPr>
        <w:t xml:space="preserve">frequently requested support service among family caregivers, </w:t>
      </w:r>
      <w:r>
        <w:rPr>
          <w:rFonts w:ascii="Tahoma" w:hAnsi="Tahoma" w:cs="Tahoma"/>
        </w:rPr>
        <w:t>but 85</w:t>
      </w:r>
      <w:r w:rsidRPr="00AB2123">
        <w:rPr>
          <w:rFonts w:ascii="Tahoma" w:hAnsi="Tahoma" w:cs="Tahoma"/>
        </w:rPr>
        <w:t xml:space="preserve">% of family caregivers receive no respite. Not surprisingly, high burden family caregivers (defined as those who assist their loved one </w:t>
      </w:r>
      <w:r w:rsidRPr="00AB2123">
        <w:rPr>
          <w:rFonts w:ascii="Tahoma" w:hAnsi="Tahoma" w:cs="Tahoma"/>
        </w:rPr>
        <w:lastRenderedPageBreak/>
        <w:t>with personal care such as getting dressed or bathing) cite lack of respite as one of their top three concerns.</w:t>
      </w:r>
    </w:p>
    <w:p w:rsidR="00BE279F" w:rsidRPr="00AB2123" w:rsidRDefault="00BE279F" w:rsidP="00BE279F">
      <w:pPr>
        <w:rPr>
          <w:rFonts w:ascii="Tahoma" w:hAnsi="Tahoma" w:cs="Tahoma"/>
          <w:color w:val="000000"/>
        </w:rPr>
      </w:pPr>
    </w:p>
    <w:p w:rsidR="0049408B" w:rsidRDefault="00BE279F" w:rsidP="00BE279F">
      <w:pPr>
        <w:pStyle w:val="Default"/>
        <w:rPr>
          <w:rFonts w:ascii="Tahoma" w:hAnsi="Tahoma" w:cs="Tahoma"/>
        </w:rPr>
      </w:pPr>
      <w:r>
        <w:rPr>
          <w:rFonts w:ascii="Tahoma" w:hAnsi="Tahoma" w:cs="Tahoma"/>
        </w:rPr>
        <w:t xml:space="preserve">To help provide family caregivers the support they need, the Lifespan Respite Care Program was </w:t>
      </w:r>
      <w:r w:rsidRPr="005A3A00">
        <w:rPr>
          <w:rFonts w:ascii="Tahoma" w:hAnsi="Tahoma" w:cs="Tahoma"/>
        </w:rPr>
        <w:t xml:space="preserve">enacted in 2006 with strong bipartisan support. The program provides competitive grants to states to establish or enhance statewide Lifespan Respite systems that maximize existing resources and help ensure that quality respite is available and </w:t>
      </w:r>
    </w:p>
    <w:p w:rsidR="00BE279F" w:rsidRDefault="00BE279F" w:rsidP="00BE279F">
      <w:pPr>
        <w:pStyle w:val="Default"/>
      </w:pPr>
      <w:r w:rsidRPr="005A3A00">
        <w:rPr>
          <w:rFonts w:ascii="Tahoma" w:hAnsi="Tahoma" w:cs="Tahoma"/>
        </w:rPr>
        <w:t>accessible to all family caregivers.</w:t>
      </w:r>
      <w:r>
        <w:rPr>
          <w:rFonts w:ascii="Tahoma" w:hAnsi="Tahoma" w:cs="Tahoma"/>
        </w:rPr>
        <w:t xml:space="preserve"> </w:t>
      </w:r>
      <w:r w:rsidRPr="005A3A00">
        <w:rPr>
          <w:rFonts w:ascii="Tahoma" w:hAnsi="Tahoma" w:cs="Tahoma"/>
        </w:rPr>
        <w:t xml:space="preserve">With </w:t>
      </w:r>
      <w:r w:rsidRPr="005A3A00">
        <w:rPr>
          <w:rFonts w:ascii="Tahoma" w:hAnsi="Tahoma" w:cs="Tahoma"/>
          <w:bCs/>
        </w:rPr>
        <w:t xml:space="preserve">more than half of care recipients </w:t>
      </w:r>
      <w:r>
        <w:rPr>
          <w:rFonts w:ascii="Tahoma" w:hAnsi="Tahoma" w:cs="Tahoma"/>
          <w:bCs/>
        </w:rPr>
        <w:t xml:space="preserve">under age 75 and more than one-third </w:t>
      </w:r>
      <w:r w:rsidRPr="005A3A00">
        <w:rPr>
          <w:rFonts w:ascii="Tahoma" w:hAnsi="Tahoma" w:cs="Tahoma"/>
          <w:bCs/>
        </w:rPr>
        <w:t>under age 50</w:t>
      </w:r>
      <w:r>
        <w:rPr>
          <w:rFonts w:ascii="Tahoma" w:hAnsi="Tahoma" w:cs="Tahoma"/>
          <w:bCs/>
        </w:rPr>
        <w:t xml:space="preserve">, Lifespan Respite </w:t>
      </w:r>
      <w:r w:rsidRPr="005A3A00">
        <w:rPr>
          <w:rFonts w:ascii="Tahoma" w:hAnsi="Tahoma" w:cs="Tahoma"/>
        </w:rPr>
        <w:t xml:space="preserve">rightly recognizes caregiving as a lifespan issue </w:t>
      </w:r>
      <w:r>
        <w:rPr>
          <w:rFonts w:ascii="Tahoma" w:hAnsi="Tahoma" w:cs="Tahoma"/>
        </w:rPr>
        <w:t>and serves families regardless of age or disability.</w:t>
      </w:r>
      <w:r>
        <w:t xml:space="preserve"> </w:t>
      </w:r>
    </w:p>
    <w:p w:rsidR="00BE279F" w:rsidRDefault="00BE279F" w:rsidP="00BE279F">
      <w:pPr>
        <w:rPr>
          <w:rFonts w:ascii="Tahoma" w:hAnsi="Tahoma" w:cs="Tahoma"/>
        </w:rPr>
      </w:pPr>
    </w:p>
    <w:p w:rsidR="00BE279F" w:rsidRDefault="00BE279F" w:rsidP="00BE279F">
      <w:pPr>
        <w:rPr>
          <w:rFonts w:ascii="Tahoma" w:hAnsi="Tahoma" w:cs="Tahoma"/>
        </w:rPr>
      </w:pPr>
      <w:r>
        <w:rPr>
          <w:rFonts w:ascii="Tahoma" w:hAnsi="Tahoma" w:cs="Tahoma"/>
        </w:rPr>
        <w:t>Though the program has been drastically underfunded since its inception</w:t>
      </w:r>
      <w:r w:rsidRPr="005A3A00">
        <w:rPr>
          <w:rFonts w:ascii="Tahoma" w:hAnsi="Tahoma" w:cs="Tahoma"/>
        </w:rPr>
        <w:t xml:space="preserve">, </w:t>
      </w:r>
      <w:r>
        <w:rPr>
          <w:rFonts w:ascii="Tahoma" w:hAnsi="Tahoma" w:cs="Tahoma"/>
        </w:rPr>
        <w:t>thirty-</w:t>
      </w:r>
      <w:r w:rsidR="00690806">
        <w:rPr>
          <w:rFonts w:ascii="Tahoma" w:hAnsi="Tahoma" w:cs="Tahoma"/>
        </w:rPr>
        <w:t>five</w:t>
      </w:r>
      <w:r>
        <w:rPr>
          <w:rFonts w:ascii="Tahoma" w:hAnsi="Tahoma" w:cs="Tahoma"/>
        </w:rPr>
        <w:t xml:space="preserve"> states and the District of Columbia have received grants and are engaged in impressive work such as identifying and coordinating respite services available through various state agencies, including veterans caregiver services; helping unserved families pay for respite through participant-directed voucher programs or mini-grants to community-based agencies; </w:t>
      </w:r>
      <w:r w:rsidRPr="005A3A00">
        <w:rPr>
          <w:rFonts w:ascii="Tahoma" w:hAnsi="Tahoma" w:cs="Tahoma"/>
        </w:rPr>
        <w:t>build</w:t>
      </w:r>
      <w:r>
        <w:rPr>
          <w:rFonts w:ascii="Tahoma" w:hAnsi="Tahoma" w:cs="Tahoma"/>
        </w:rPr>
        <w:t>ing respite capacity by recruiting and training respite workers and volunteers; and raising awareness about respite through public education campaigns. Originally authorized through Fiscal Year 2011, enactment of the Lifespan Respite Care Reauthorization Act is necessary to continue this excellent momentum, better coordinate and supply respite care to our nation’s 43 million family caregivers through statewide Lifespan Respite programs, and ensure that states are able to sustain the great work they have begun and still allow new state</w:t>
      </w:r>
      <w:r w:rsidR="005C3E64">
        <w:rPr>
          <w:rFonts w:ascii="Tahoma" w:hAnsi="Tahoma" w:cs="Tahoma"/>
        </w:rPr>
        <w:t>s</w:t>
      </w:r>
      <w:r>
        <w:rPr>
          <w:rFonts w:ascii="Tahoma" w:hAnsi="Tahoma" w:cs="Tahoma"/>
        </w:rPr>
        <w:t xml:space="preserve"> to receive a grant.</w:t>
      </w:r>
    </w:p>
    <w:p w:rsidR="00BE279F" w:rsidRDefault="00BE279F" w:rsidP="00BE279F">
      <w:pPr>
        <w:rPr>
          <w:rFonts w:ascii="Tahoma" w:hAnsi="Tahoma" w:cs="Tahoma"/>
        </w:rPr>
      </w:pPr>
    </w:p>
    <w:p w:rsidR="00BE279F" w:rsidRDefault="00BE279F" w:rsidP="00BE279F">
      <w:pPr>
        <w:rPr>
          <w:rFonts w:ascii="Tahoma" w:hAnsi="Tahoma" w:cs="Tahoma"/>
        </w:rPr>
      </w:pPr>
      <w:r>
        <w:rPr>
          <w:rFonts w:ascii="Tahoma" w:hAnsi="Tahoma" w:cs="Tahoma"/>
        </w:rPr>
        <w:t>We thank you for your commitment to individuals living with disabilities</w:t>
      </w:r>
      <w:r w:rsidR="00690806">
        <w:rPr>
          <w:rFonts w:ascii="Tahoma" w:hAnsi="Tahoma" w:cs="Tahoma"/>
        </w:rPr>
        <w:t>, older individuals in need of assistance and support,</w:t>
      </w:r>
      <w:r>
        <w:rPr>
          <w:rFonts w:ascii="Tahoma" w:hAnsi="Tahoma" w:cs="Tahoma"/>
        </w:rPr>
        <w:t xml:space="preserve"> and the loved ones who care for them and we look forward to continuing to work with you as the bill move</w:t>
      </w:r>
      <w:r w:rsidR="005C3E64">
        <w:rPr>
          <w:rFonts w:ascii="Tahoma" w:hAnsi="Tahoma" w:cs="Tahoma"/>
        </w:rPr>
        <w:t>s</w:t>
      </w:r>
      <w:r>
        <w:rPr>
          <w:rFonts w:ascii="Tahoma" w:hAnsi="Tahoma" w:cs="Tahoma"/>
        </w:rPr>
        <w:t xml:space="preserve"> forward.  If you would like more information, please contact Jill Kagan at </w:t>
      </w:r>
      <w:hyperlink r:id="rId7" w:history="1">
        <w:r w:rsidRPr="008C7B41">
          <w:rPr>
            <w:rStyle w:val="Hyperlink"/>
            <w:rFonts w:ascii="Tahoma" w:hAnsi="Tahoma" w:cs="Tahoma"/>
          </w:rPr>
          <w:t>jkagan@archrespite.org</w:t>
        </w:r>
      </w:hyperlink>
      <w:r>
        <w:rPr>
          <w:rFonts w:ascii="Tahoma" w:hAnsi="Tahoma" w:cs="Tahoma"/>
        </w:rPr>
        <w:t xml:space="preserve">.  </w:t>
      </w:r>
    </w:p>
    <w:p w:rsidR="00BE279F" w:rsidRDefault="00BE279F" w:rsidP="00BE279F">
      <w:pPr>
        <w:rPr>
          <w:rFonts w:ascii="Tahoma" w:hAnsi="Tahoma" w:cs="Tahoma"/>
        </w:rPr>
      </w:pPr>
    </w:p>
    <w:p w:rsidR="00BE279F" w:rsidRDefault="00BE279F" w:rsidP="00BE279F">
      <w:pPr>
        <w:rPr>
          <w:rFonts w:ascii="Tahoma" w:hAnsi="Tahoma" w:cs="Tahoma"/>
        </w:rPr>
      </w:pPr>
      <w:r>
        <w:rPr>
          <w:rFonts w:ascii="Tahoma" w:hAnsi="Tahoma" w:cs="Tahoma"/>
        </w:rPr>
        <w:t>Sincerely,</w:t>
      </w:r>
    </w:p>
    <w:p w:rsidR="00BE279F" w:rsidRDefault="00BE279F" w:rsidP="00BE279F">
      <w:pPr>
        <w:rPr>
          <w:rFonts w:ascii="Tahoma" w:hAnsi="Tahoma" w:cs="Tahoma"/>
        </w:rPr>
      </w:pPr>
    </w:p>
    <w:p w:rsidR="00D86FAA" w:rsidRPr="00D86FAA" w:rsidRDefault="00D86FAA" w:rsidP="00D86FAA">
      <w:pPr>
        <w:spacing w:line="276" w:lineRule="auto"/>
        <w:rPr>
          <w:rFonts w:ascii="Tahoma" w:hAnsi="Tahoma" w:cs="Tahoma"/>
        </w:rPr>
      </w:pPr>
    </w:p>
    <w:sectPr w:rsidR="00D86FAA" w:rsidRPr="00D86FAA" w:rsidSect="00FD766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D3" w:rsidRDefault="00E605D3">
      <w:r>
        <w:separator/>
      </w:r>
    </w:p>
  </w:endnote>
  <w:endnote w:type="continuationSeparator" w:id="0">
    <w:p w:rsidR="00E605D3" w:rsidRDefault="00E6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D3" w:rsidRDefault="00E605D3">
      <w:r>
        <w:separator/>
      </w:r>
    </w:p>
  </w:footnote>
  <w:footnote w:type="continuationSeparator" w:id="0">
    <w:p w:rsidR="00E605D3" w:rsidRDefault="00E6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9408B" w:rsidRDefault="0049408B">
        <w:pPr>
          <w:pStyle w:val="Header"/>
        </w:pPr>
        <w:r>
          <w:t xml:space="preserve">Page </w:t>
        </w:r>
        <w:r>
          <w:rPr>
            <w:b/>
            <w:bCs/>
          </w:rPr>
          <w:fldChar w:fldCharType="begin"/>
        </w:r>
        <w:r>
          <w:rPr>
            <w:b/>
            <w:bCs/>
          </w:rPr>
          <w:instrText xml:space="preserve"> PAGE </w:instrText>
        </w:r>
        <w:r>
          <w:rPr>
            <w:b/>
            <w:bCs/>
          </w:rPr>
          <w:fldChar w:fldCharType="separate"/>
        </w:r>
        <w:r w:rsidR="00C577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57799">
          <w:rPr>
            <w:b/>
            <w:bCs/>
            <w:noProof/>
          </w:rPr>
          <w:t>2</w:t>
        </w:r>
        <w:r>
          <w:rPr>
            <w:b/>
            <w:bCs/>
          </w:rPr>
          <w:fldChar w:fldCharType="end"/>
        </w:r>
      </w:p>
    </w:sdtContent>
  </w:sdt>
  <w:p w:rsidR="0049408B" w:rsidRDefault="00494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9F"/>
    <w:rsid w:val="00031206"/>
    <w:rsid w:val="000D5C91"/>
    <w:rsid w:val="00120CD0"/>
    <w:rsid w:val="001E3FFB"/>
    <w:rsid w:val="001E7967"/>
    <w:rsid w:val="002424B9"/>
    <w:rsid w:val="00303282"/>
    <w:rsid w:val="003309E4"/>
    <w:rsid w:val="00345697"/>
    <w:rsid w:val="003D0C1D"/>
    <w:rsid w:val="00493F2D"/>
    <w:rsid w:val="0049408B"/>
    <w:rsid w:val="004D76CA"/>
    <w:rsid w:val="00585EC6"/>
    <w:rsid w:val="005C3E64"/>
    <w:rsid w:val="005D6C56"/>
    <w:rsid w:val="00690806"/>
    <w:rsid w:val="007048FF"/>
    <w:rsid w:val="00706B76"/>
    <w:rsid w:val="00780BCD"/>
    <w:rsid w:val="00797EEC"/>
    <w:rsid w:val="009415F6"/>
    <w:rsid w:val="00960E59"/>
    <w:rsid w:val="009B3211"/>
    <w:rsid w:val="00A53810"/>
    <w:rsid w:val="00AF1C2C"/>
    <w:rsid w:val="00AF6C77"/>
    <w:rsid w:val="00B41548"/>
    <w:rsid w:val="00B606C3"/>
    <w:rsid w:val="00B64680"/>
    <w:rsid w:val="00BE279F"/>
    <w:rsid w:val="00BF036C"/>
    <w:rsid w:val="00C05F43"/>
    <w:rsid w:val="00C57799"/>
    <w:rsid w:val="00D51429"/>
    <w:rsid w:val="00D86FAA"/>
    <w:rsid w:val="00E605D3"/>
    <w:rsid w:val="00F12644"/>
    <w:rsid w:val="00F57098"/>
    <w:rsid w:val="00FD16AF"/>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596A-318E-4652-8569-9FBDBB4D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7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BE279F"/>
    <w:pPr>
      <w:tabs>
        <w:tab w:val="center" w:pos="4680"/>
        <w:tab w:val="right" w:pos="9360"/>
      </w:tabs>
    </w:pPr>
  </w:style>
  <w:style w:type="character" w:customStyle="1" w:styleId="FooterChar">
    <w:name w:val="Footer Char"/>
    <w:basedOn w:val="DefaultParagraphFont"/>
    <w:link w:val="Footer"/>
    <w:uiPriority w:val="99"/>
    <w:rsid w:val="00BE27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79F"/>
    <w:pPr>
      <w:tabs>
        <w:tab w:val="center" w:pos="4680"/>
        <w:tab w:val="right" w:pos="9360"/>
      </w:tabs>
    </w:pPr>
  </w:style>
  <w:style w:type="character" w:customStyle="1" w:styleId="HeaderChar">
    <w:name w:val="Header Char"/>
    <w:basedOn w:val="DefaultParagraphFont"/>
    <w:link w:val="Header"/>
    <w:uiPriority w:val="99"/>
    <w:rsid w:val="00BE279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79F"/>
    <w:rPr>
      <w:color w:val="0563C1" w:themeColor="hyperlink"/>
      <w:u w:val="single"/>
    </w:rPr>
  </w:style>
  <w:style w:type="paragraph" w:styleId="PlainText">
    <w:name w:val="Plain Text"/>
    <w:basedOn w:val="Normal"/>
    <w:link w:val="PlainTextChar"/>
    <w:uiPriority w:val="99"/>
    <w:semiHidden/>
    <w:unhideWhenUsed/>
    <w:rsid w:val="00585E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85EC6"/>
    <w:rPr>
      <w:rFonts w:ascii="Calibri" w:hAnsi="Calibri"/>
      <w:szCs w:val="21"/>
    </w:rPr>
  </w:style>
  <w:style w:type="character" w:styleId="Strong">
    <w:name w:val="Strong"/>
    <w:basedOn w:val="DefaultParagraphFont"/>
    <w:uiPriority w:val="22"/>
    <w:qFormat/>
    <w:rsid w:val="000D5C91"/>
    <w:rPr>
      <w:b/>
      <w:bCs/>
    </w:rPr>
  </w:style>
  <w:style w:type="character" w:customStyle="1" w:styleId="styletextevertg">
    <w:name w:val="styletextevertg"/>
    <w:basedOn w:val="DefaultParagraphFont"/>
    <w:rsid w:val="000D5C91"/>
  </w:style>
  <w:style w:type="paragraph" w:styleId="BalloonText">
    <w:name w:val="Balloon Text"/>
    <w:basedOn w:val="Normal"/>
    <w:link w:val="BalloonTextChar"/>
    <w:uiPriority w:val="99"/>
    <w:semiHidden/>
    <w:unhideWhenUsed/>
    <w:rsid w:val="00AF6C77"/>
    <w:rPr>
      <w:rFonts w:ascii="Tahoma" w:hAnsi="Tahoma" w:cs="Tahoma"/>
      <w:sz w:val="16"/>
      <w:szCs w:val="16"/>
    </w:rPr>
  </w:style>
  <w:style w:type="character" w:customStyle="1" w:styleId="BalloonTextChar">
    <w:name w:val="Balloon Text Char"/>
    <w:basedOn w:val="DefaultParagraphFont"/>
    <w:link w:val="BalloonText"/>
    <w:uiPriority w:val="99"/>
    <w:semiHidden/>
    <w:rsid w:val="00AF6C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D16AF"/>
    <w:rPr>
      <w:sz w:val="16"/>
      <w:szCs w:val="16"/>
    </w:rPr>
  </w:style>
  <w:style w:type="paragraph" w:styleId="CommentText">
    <w:name w:val="annotation text"/>
    <w:basedOn w:val="Normal"/>
    <w:link w:val="CommentTextChar"/>
    <w:uiPriority w:val="99"/>
    <w:semiHidden/>
    <w:unhideWhenUsed/>
    <w:rsid w:val="00FD16AF"/>
    <w:rPr>
      <w:sz w:val="20"/>
      <w:szCs w:val="20"/>
    </w:rPr>
  </w:style>
  <w:style w:type="character" w:customStyle="1" w:styleId="CommentTextChar">
    <w:name w:val="Comment Text Char"/>
    <w:basedOn w:val="DefaultParagraphFont"/>
    <w:link w:val="CommentText"/>
    <w:uiPriority w:val="99"/>
    <w:semiHidden/>
    <w:rsid w:val="00FD16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16AF"/>
    <w:rPr>
      <w:b/>
      <w:bCs/>
    </w:rPr>
  </w:style>
  <w:style w:type="character" w:customStyle="1" w:styleId="CommentSubjectChar">
    <w:name w:val="Comment Subject Char"/>
    <w:basedOn w:val="CommentTextChar"/>
    <w:link w:val="CommentSubject"/>
    <w:uiPriority w:val="99"/>
    <w:semiHidden/>
    <w:rsid w:val="00FD16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707">
      <w:bodyDiv w:val="1"/>
      <w:marLeft w:val="0"/>
      <w:marRight w:val="0"/>
      <w:marTop w:val="0"/>
      <w:marBottom w:val="0"/>
      <w:divBdr>
        <w:top w:val="none" w:sz="0" w:space="0" w:color="auto"/>
        <w:left w:val="none" w:sz="0" w:space="0" w:color="auto"/>
        <w:bottom w:val="none" w:sz="0" w:space="0" w:color="auto"/>
        <w:right w:val="none" w:sz="0" w:space="0" w:color="auto"/>
      </w:divBdr>
    </w:div>
    <w:div w:id="51462163">
      <w:bodyDiv w:val="1"/>
      <w:marLeft w:val="0"/>
      <w:marRight w:val="0"/>
      <w:marTop w:val="0"/>
      <w:marBottom w:val="0"/>
      <w:divBdr>
        <w:top w:val="none" w:sz="0" w:space="0" w:color="auto"/>
        <w:left w:val="none" w:sz="0" w:space="0" w:color="auto"/>
        <w:bottom w:val="none" w:sz="0" w:space="0" w:color="auto"/>
        <w:right w:val="none" w:sz="0" w:space="0" w:color="auto"/>
      </w:divBdr>
    </w:div>
    <w:div w:id="53089625">
      <w:bodyDiv w:val="1"/>
      <w:marLeft w:val="0"/>
      <w:marRight w:val="0"/>
      <w:marTop w:val="0"/>
      <w:marBottom w:val="0"/>
      <w:divBdr>
        <w:top w:val="none" w:sz="0" w:space="0" w:color="auto"/>
        <w:left w:val="none" w:sz="0" w:space="0" w:color="auto"/>
        <w:bottom w:val="none" w:sz="0" w:space="0" w:color="auto"/>
        <w:right w:val="none" w:sz="0" w:space="0" w:color="auto"/>
      </w:divBdr>
    </w:div>
    <w:div w:id="307898396">
      <w:bodyDiv w:val="1"/>
      <w:marLeft w:val="0"/>
      <w:marRight w:val="0"/>
      <w:marTop w:val="0"/>
      <w:marBottom w:val="0"/>
      <w:divBdr>
        <w:top w:val="none" w:sz="0" w:space="0" w:color="auto"/>
        <w:left w:val="none" w:sz="0" w:space="0" w:color="auto"/>
        <w:bottom w:val="none" w:sz="0" w:space="0" w:color="auto"/>
        <w:right w:val="none" w:sz="0" w:space="0" w:color="auto"/>
      </w:divBdr>
    </w:div>
    <w:div w:id="358052021">
      <w:bodyDiv w:val="1"/>
      <w:marLeft w:val="0"/>
      <w:marRight w:val="0"/>
      <w:marTop w:val="0"/>
      <w:marBottom w:val="0"/>
      <w:divBdr>
        <w:top w:val="none" w:sz="0" w:space="0" w:color="auto"/>
        <w:left w:val="none" w:sz="0" w:space="0" w:color="auto"/>
        <w:bottom w:val="none" w:sz="0" w:space="0" w:color="auto"/>
        <w:right w:val="none" w:sz="0" w:space="0" w:color="auto"/>
      </w:divBdr>
    </w:div>
    <w:div w:id="423569944">
      <w:bodyDiv w:val="1"/>
      <w:marLeft w:val="0"/>
      <w:marRight w:val="0"/>
      <w:marTop w:val="0"/>
      <w:marBottom w:val="0"/>
      <w:divBdr>
        <w:top w:val="none" w:sz="0" w:space="0" w:color="auto"/>
        <w:left w:val="none" w:sz="0" w:space="0" w:color="auto"/>
        <w:bottom w:val="none" w:sz="0" w:space="0" w:color="auto"/>
        <w:right w:val="none" w:sz="0" w:space="0" w:color="auto"/>
      </w:divBdr>
    </w:div>
    <w:div w:id="537006955">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602226162">
      <w:bodyDiv w:val="1"/>
      <w:marLeft w:val="0"/>
      <w:marRight w:val="0"/>
      <w:marTop w:val="0"/>
      <w:marBottom w:val="0"/>
      <w:divBdr>
        <w:top w:val="none" w:sz="0" w:space="0" w:color="auto"/>
        <w:left w:val="none" w:sz="0" w:space="0" w:color="auto"/>
        <w:bottom w:val="none" w:sz="0" w:space="0" w:color="auto"/>
        <w:right w:val="none" w:sz="0" w:space="0" w:color="auto"/>
      </w:divBdr>
    </w:div>
    <w:div w:id="893202134">
      <w:bodyDiv w:val="1"/>
      <w:marLeft w:val="0"/>
      <w:marRight w:val="0"/>
      <w:marTop w:val="0"/>
      <w:marBottom w:val="0"/>
      <w:divBdr>
        <w:top w:val="none" w:sz="0" w:space="0" w:color="auto"/>
        <w:left w:val="none" w:sz="0" w:space="0" w:color="auto"/>
        <w:bottom w:val="none" w:sz="0" w:space="0" w:color="auto"/>
        <w:right w:val="none" w:sz="0" w:space="0" w:color="auto"/>
      </w:divBdr>
    </w:div>
    <w:div w:id="911500790">
      <w:bodyDiv w:val="1"/>
      <w:marLeft w:val="0"/>
      <w:marRight w:val="0"/>
      <w:marTop w:val="0"/>
      <w:marBottom w:val="0"/>
      <w:divBdr>
        <w:top w:val="none" w:sz="0" w:space="0" w:color="auto"/>
        <w:left w:val="none" w:sz="0" w:space="0" w:color="auto"/>
        <w:bottom w:val="none" w:sz="0" w:space="0" w:color="auto"/>
        <w:right w:val="none" w:sz="0" w:space="0" w:color="auto"/>
      </w:divBdr>
    </w:div>
    <w:div w:id="1340813204">
      <w:bodyDiv w:val="1"/>
      <w:marLeft w:val="0"/>
      <w:marRight w:val="0"/>
      <w:marTop w:val="0"/>
      <w:marBottom w:val="0"/>
      <w:divBdr>
        <w:top w:val="none" w:sz="0" w:space="0" w:color="auto"/>
        <w:left w:val="none" w:sz="0" w:space="0" w:color="auto"/>
        <w:bottom w:val="none" w:sz="0" w:space="0" w:color="auto"/>
        <w:right w:val="none" w:sz="0" w:space="0" w:color="auto"/>
      </w:divBdr>
    </w:div>
    <w:div w:id="1351298562">
      <w:bodyDiv w:val="1"/>
      <w:marLeft w:val="0"/>
      <w:marRight w:val="0"/>
      <w:marTop w:val="0"/>
      <w:marBottom w:val="0"/>
      <w:divBdr>
        <w:top w:val="none" w:sz="0" w:space="0" w:color="auto"/>
        <w:left w:val="none" w:sz="0" w:space="0" w:color="auto"/>
        <w:bottom w:val="none" w:sz="0" w:space="0" w:color="auto"/>
        <w:right w:val="none" w:sz="0" w:space="0" w:color="auto"/>
      </w:divBdr>
    </w:div>
    <w:div w:id="1797522592">
      <w:bodyDiv w:val="1"/>
      <w:marLeft w:val="0"/>
      <w:marRight w:val="0"/>
      <w:marTop w:val="0"/>
      <w:marBottom w:val="0"/>
      <w:divBdr>
        <w:top w:val="none" w:sz="0" w:space="0" w:color="auto"/>
        <w:left w:val="none" w:sz="0" w:space="0" w:color="auto"/>
        <w:bottom w:val="none" w:sz="0" w:space="0" w:color="auto"/>
        <w:right w:val="none" w:sz="0" w:space="0" w:color="auto"/>
      </w:divBdr>
    </w:div>
    <w:div w:id="18075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agan@archrespit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2F15-4570-48E8-AB08-C08BA995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Kagan</dc:creator>
  <cp:lastModifiedBy>Jill Kagan</cp:lastModifiedBy>
  <cp:revision>7</cp:revision>
  <cp:lastPrinted>2015-12-11T16:34:00Z</cp:lastPrinted>
  <dcterms:created xsi:type="dcterms:W3CDTF">2017-05-12T22:01:00Z</dcterms:created>
  <dcterms:modified xsi:type="dcterms:W3CDTF">2017-05-15T17:42:00Z</dcterms:modified>
</cp:coreProperties>
</file>